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20" w:rsidRDefault="00D02B20" w:rsidP="00D84CE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Vilgostnus"/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023"/>
      </w:tblGrid>
      <w:tr w:rsidR="00D02B20" w:rsidRPr="003B6567" w:rsidTr="006C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1E73" w:rsidRDefault="00661E73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D02B20" w:rsidRDefault="00D02B20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Magyar Élelmiszerbank Egyesület Adománykiosztás</w:t>
            </w:r>
          </w:p>
          <w:p w:rsidR="00D02B20" w:rsidRDefault="00D02B20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Alapvető Tájékoztatás az A</w:t>
            </w:r>
            <w:r w:rsidRPr="00667CAE">
              <w:rPr>
                <w:rFonts w:ascii="Arial" w:hAnsi="Arial"/>
                <w:bCs w:val="0"/>
                <w:color w:val="auto"/>
              </w:rPr>
              <w:t>datvédelemről</w:t>
            </w:r>
          </w:p>
          <w:p w:rsidR="00661E73" w:rsidRDefault="00A159BB" w:rsidP="006C5174">
            <w:pPr>
              <w:jc w:val="center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159BB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</w:rPr>
              <w:t>(verzió: 20</w:t>
            </w:r>
            <w:r w:rsidR="00090E4B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</w:rPr>
              <w:t>23.01.27.</w:t>
            </w:r>
            <w:bookmarkStart w:id="0" w:name="_GoBack"/>
            <w:bookmarkEnd w:id="0"/>
            <w:r w:rsidRPr="00A159BB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:rsidR="00A159BB" w:rsidRPr="00A159BB" w:rsidRDefault="00A159BB" w:rsidP="006C5174">
            <w:pPr>
              <w:jc w:val="center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highlight w:val="yellow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Adatkezelők</w:t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&lt;Élelmiszerbank partner szervezet neve&gt; &lt;címe&gt;&lt;egyéb elérhetőségi adatai, adatvédelmi tisztviselője, </w:t>
            </w:r>
            <w:proofErr w:type="gramStart"/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adatai</w:t>
            </w:r>
            <w:proofErr w:type="gramEnd"/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ha van&gt;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 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Magyar Élelmiszerbank Egyesület (1172 Budapest, Lokátor út 3</w:t>
            </w:r>
            <w:proofErr w:type="gramStart"/>
            <w:r w:rsidRPr="00D02B20">
              <w:rPr>
                <w:rFonts w:ascii="Arial" w:hAnsi="Arial"/>
                <w:iCs/>
                <w:sz w:val="20"/>
                <w:szCs w:val="20"/>
              </w:rPr>
              <w:t>.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,</w:t>
            </w:r>
            <w:proofErr w:type="gramEnd"/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Tel:(</w:t>
            </w:r>
            <w:r w:rsidR="00305487">
              <w:t xml:space="preserve"> </w:t>
            </w:r>
            <w:r w:rsidR="00305487" w:rsidRPr="00305487">
              <w:rPr>
                <w:rFonts w:ascii="Arial" w:hAnsi="Arial"/>
                <w:iCs/>
                <w:sz w:val="20"/>
                <w:szCs w:val="20"/>
              </w:rPr>
              <w:t>+36 30 486 0940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e-mail: </w:t>
            </w:r>
            <w:hyperlink r:id="rId7" w:history="1">
              <w:r w:rsidRPr="00D02B20">
                <w:rPr>
                  <w:rStyle w:val="Hiperhivatkozs"/>
                  <w:rFonts w:ascii="Arial" w:hAnsi="Arial"/>
                  <w:color w:val="auto"/>
                  <w:sz w:val="20"/>
                  <w:szCs w:val="20"/>
                </w:rPr>
                <w:t>elelmiszerbank@elelmiszerbank.hu</w:t>
              </w:r>
            </w:hyperlink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, továbbiakban "Élelmiszerbank"). 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A 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&lt;Élelmiszerbank partner szervezet neve&gt;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 és az Élelmiszerbank önálló adatkezelőnek minősülnek.</w:t>
            </w:r>
          </w:p>
          <w:p w:rsidR="00D02B20" w:rsidRPr="00D02B20" w:rsidRDefault="00D02B20" w:rsidP="009F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</w:p>
        </w:tc>
      </w:tr>
      <w:tr w:rsidR="00D02B20" w:rsidRPr="003B6567" w:rsidTr="006C5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Adatkezelési célok és jogalapok</w:t>
            </w:r>
          </w:p>
        </w:tc>
        <w:tc>
          <w:tcPr>
            <w:tcW w:w="7023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&lt;Élelmiszerbank partner szervezet&gt;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 adatkezelésének célja és jogalapja: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Adományok 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juttatása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rászorulóknak (szerződéses jogalap)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Adattovábbítás az Élelmiszerbank részére az adomány-felhasználás szabályszerűségének ellenőrzése céljából (jogos érdek)</w:t>
            </w:r>
          </w:p>
          <w:p w:rsidR="00D02B20" w:rsidRPr="00D02B20" w:rsidRDefault="00D02B20" w:rsidP="009F4F9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Az Élelmiszerbank adatkezelésének célja és jogalapja: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Adomány-felhasználás szabályszerűségének ellenőrzése (jogos érdek)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Jogszabályi kötelezettségeknek való megfelelés, így adó és számviteli kötelezettségek és hatósági adatszolgáltatási kötelezettségeknek való megfelelés (jogi kötelezettség)</w:t>
            </w: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D02B2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Az Élelmiszerbank elvégezte a jogos érdek tesztet. Amennyiben az Élelmiszerbank jogos érdekéről vagy a teszt eredményéről további információt kér, kérjük, lépjen kapcsolatba az Élelmiszerbankkal a fenti elérhetőségek egyikén.</w:t>
            </w: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 xml:space="preserve">Adattovábbítás </w:t>
            </w:r>
            <w:proofErr w:type="gramStart"/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címzettje(</w:t>
            </w:r>
            <w:proofErr w:type="gramEnd"/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i)</w:t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az Ön adatait továbbítja az Élelmiszerbank részére, hogy az Élelmiszerbank az adományok felhasználásának szabályszerűségét ellenőrizhesse. Az adattovábbítást követően a szükséges ismeret elve alapján az Élelmiszerbank szervezetén belül az adomány-elszámolásokat ellenőrző munkatársak rendelkeznek hozzáféréssel az adatokhoz.</w:t>
            </w:r>
          </w:p>
          <w:p w:rsidR="00D02B20" w:rsidRPr="00D02B20" w:rsidRDefault="00D02B20" w:rsidP="009F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</w:p>
        </w:tc>
      </w:tr>
      <w:tr w:rsidR="00D02B20" w:rsidRPr="003B6567" w:rsidTr="006C5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Jogok</w:t>
            </w:r>
          </w:p>
        </w:tc>
        <w:tc>
          <w:tcPr>
            <w:tcW w:w="7023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Ön többek között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 xml:space="preserve">tiltakozhat 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a személyes adatai kezelés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e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ellen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továbbá gyakorolhatja a személyes adataihoz való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hozzáférés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személyes adatai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helyesbítés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ének és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törlésének jogát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amennyiben kapcsolatba lép 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 neve&gt;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, továbbá az adattovábbítást követően az Élelmiszerbank</w:t>
            </w:r>
            <w:r w:rsidR="009047F8">
              <w:rPr>
                <w:rFonts w:ascii="Arial" w:hAnsi="Arial"/>
                <w:iCs/>
                <w:sz w:val="20"/>
                <w:szCs w:val="20"/>
              </w:rPr>
              <w:t>kal a fenti elérhetőségek egyikén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.</w:t>
            </w:r>
          </w:p>
          <w:p w:rsidR="00D02B20" w:rsidRPr="00D02B20" w:rsidRDefault="00D02B20" w:rsidP="009F4F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Kiegészítő tájékoztatás</w:t>
            </w:r>
          </w:p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741AEACA" wp14:editId="47AE3740">
                  <wp:extent cx="533400" cy="533400"/>
                  <wp:effectExtent l="0" t="0" r="0" b="0"/>
                  <wp:docPr id="2" name="Picture 2" descr="C:\Users\BUDALB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ALB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 neve&gt;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adatkezelési tájékoztatója hozzáférhető: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&lt;link&gt;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Az Élelmiszerbank adatkezeléséről további információért olvassa el az Élelmiszerbank teljes adatkezelési tájékoztatóját, amely </w:t>
            </w:r>
            <w:hyperlink r:id="rId9" w:history="1">
              <w:r w:rsidRPr="00D02B20">
                <w:rPr>
                  <w:rStyle w:val="Hiperhivatkozs"/>
                  <w:rFonts w:ascii="Arial" w:hAnsi="Arial"/>
                  <w:iCs/>
                  <w:sz w:val="20"/>
                  <w:szCs w:val="20"/>
                </w:rPr>
                <w:t>https://www.elelmiszerbank.hu/hu/adatkezelesi_nyilatkozat.html</w:t>
              </w:r>
            </w:hyperlink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 xml:space="preserve"> link alatt vagy a QR kód </w:t>
            </w:r>
            <w:proofErr w:type="spellStart"/>
            <w:r w:rsidRPr="00D02B20">
              <w:rPr>
                <w:rFonts w:ascii="Arial" w:hAnsi="Arial"/>
                <w:iCs/>
                <w:sz w:val="20"/>
                <w:szCs w:val="20"/>
              </w:rPr>
              <w:t>szkennelésével</w:t>
            </w:r>
            <w:proofErr w:type="spellEnd"/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hozzáférhető.</w:t>
            </w:r>
          </w:p>
          <w:p w:rsidR="00D02B20" w:rsidRPr="00D02B20" w:rsidRDefault="00D02B20" w:rsidP="009F4F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s-ES"/>
              </w:rPr>
            </w:pPr>
          </w:p>
        </w:tc>
      </w:tr>
    </w:tbl>
    <w:p w:rsidR="00D02B20" w:rsidRPr="0038319F" w:rsidRDefault="00D02B20" w:rsidP="00D02B20">
      <w:pPr>
        <w:pStyle w:val="Szvegtrzs"/>
      </w:pPr>
    </w:p>
    <w:sectPr w:rsidR="00D02B20" w:rsidRPr="0038319F" w:rsidSect="006C51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27" w:rsidRDefault="00A26B27" w:rsidP="00474C66">
      <w:r>
        <w:separator/>
      </w:r>
    </w:p>
  </w:endnote>
  <w:endnote w:type="continuationSeparator" w:id="0">
    <w:p w:rsidR="00A26B27" w:rsidRDefault="00A26B27" w:rsidP="004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8924873"/>
      <w:docPartObj>
        <w:docPartGallery w:val="Page Numbers (Bottom of Page)"/>
        <w:docPartUnique/>
      </w:docPartObj>
    </w:sdtPr>
    <w:sdtEndPr/>
    <w:sdtContent>
      <w:p w:rsidR="00474C66" w:rsidRPr="00474C66" w:rsidRDefault="00474C66">
        <w:pPr>
          <w:pStyle w:val="llb"/>
          <w:jc w:val="center"/>
          <w:rPr>
            <w:rFonts w:ascii="Arial" w:hAnsi="Arial" w:cs="Arial"/>
          </w:rPr>
        </w:pPr>
        <w:r w:rsidRPr="00474C66">
          <w:rPr>
            <w:rFonts w:ascii="Arial" w:hAnsi="Arial" w:cs="Arial"/>
          </w:rPr>
          <w:fldChar w:fldCharType="begin"/>
        </w:r>
        <w:r w:rsidRPr="00474C66">
          <w:rPr>
            <w:rFonts w:ascii="Arial" w:hAnsi="Arial" w:cs="Arial"/>
          </w:rPr>
          <w:instrText>PAGE   \* MERGEFORMAT</w:instrText>
        </w:r>
        <w:r w:rsidRPr="00474C66">
          <w:rPr>
            <w:rFonts w:ascii="Arial" w:hAnsi="Arial" w:cs="Arial"/>
          </w:rPr>
          <w:fldChar w:fldCharType="separate"/>
        </w:r>
        <w:r w:rsidR="00090E4B">
          <w:rPr>
            <w:rFonts w:ascii="Arial" w:hAnsi="Arial" w:cs="Arial"/>
            <w:noProof/>
          </w:rPr>
          <w:t>1</w:t>
        </w:r>
        <w:r w:rsidRPr="00474C66">
          <w:rPr>
            <w:rFonts w:ascii="Arial" w:hAnsi="Arial" w:cs="Arial"/>
          </w:rPr>
          <w:fldChar w:fldCharType="end"/>
        </w:r>
      </w:p>
    </w:sdtContent>
  </w:sdt>
  <w:p w:rsidR="00474C66" w:rsidRDefault="00474C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27" w:rsidRDefault="00A26B27" w:rsidP="00474C66">
      <w:r>
        <w:separator/>
      </w:r>
    </w:p>
  </w:footnote>
  <w:footnote w:type="continuationSeparator" w:id="0">
    <w:p w:rsidR="00A26B27" w:rsidRDefault="00A26B27" w:rsidP="0047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89" w:rsidRDefault="00445089" w:rsidP="00842390">
    <w:pPr>
      <w:pStyle w:val="lfej"/>
      <w:jc w:val="right"/>
    </w:pPr>
    <w:r>
      <w:rPr>
        <w:noProof/>
      </w:rPr>
      <w:drawing>
        <wp:inline distT="0" distB="0" distL="0" distR="0" wp14:anchorId="33E82EBF" wp14:editId="6D561CB7">
          <wp:extent cx="1883228" cy="617934"/>
          <wp:effectExtent l="0" t="0" r="3175" b="0"/>
          <wp:docPr id="4" name="Kép 1" descr="C:\Users\Lőrincz Edina\MEB\PR\MÉB logo\Elelmiszerbank_logo_4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őrincz Edina\MEB\PR\MÉB logo\Elelmiszerbank_logo_400x1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8" cy="61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63B"/>
    <w:multiLevelType w:val="hybridMultilevel"/>
    <w:tmpl w:val="8AD69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909"/>
    <w:multiLevelType w:val="hybridMultilevel"/>
    <w:tmpl w:val="F844F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7E8A"/>
    <w:multiLevelType w:val="hybridMultilevel"/>
    <w:tmpl w:val="1A1ADD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D60CA"/>
    <w:multiLevelType w:val="hybridMultilevel"/>
    <w:tmpl w:val="E8D82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820"/>
    <w:multiLevelType w:val="hybridMultilevel"/>
    <w:tmpl w:val="B62C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2012"/>
    <w:multiLevelType w:val="hybridMultilevel"/>
    <w:tmpl w:val="31364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CAA"/>
    <w:multiLevelType w:val="hybridMultilevel"/>
    <w:tmpl w:val="3096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2130"/>
    <w:multiLevelType w:val="hybridMultilevel"/>
    <w:tmpl w:val="DF323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5057"/>
    <w:multiLevelType w:val="hybridMultilevel"/>
    <w:tmpl w:val="F88E0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1F12"/>
    <w:multiLevelType w:val="hybridMultilevel"/>
    <w:tmpl w:val="7AF45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34C"/>
    <w:multiLevelType w:val="hybridMultilevel"/>
    <w:tmpl w:val="465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3BE9"/>
    <w:multiLevelType w:val="hybridMultilevel"/>
    <w:tmpl w:val="544A1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6051"/>
    <w:multiLevelType w:val="hybridMultilevel"/>
    <w:tmpl w:val="0A0CB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72D6"/>
    <w:multiLevelType w:val="hybridMultilevel"/>
    <w:tmpl w:val="7C868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B8"/>
    <w:rsid w:val="000079E6"/>
    <w:rsid w:val="00040B18"/>
    <w:rsid w:val="000636D2"/>
    <w:rsid w:val="00090E4B"/>
    <w:rsid w:val="00132096"/>
    <w:rsid w:val="001530E6"/>
    <w:rsid w:val="00171901"/>
    <w:rsid w:val="0017587F"/>
    <w:rsid w:val="001D14B7"/>
    <w:rsid w:val="00243F5A"/>
    <w:rsid w:val="00260A1B"/>
    <w:rsid w:val="0029194B"/>
    <w:rsid w:val="002E29BC"/>
    <w:rsid w:val="00305487"/>
    <w:rsid w:val="003B38FE"/>
    <w:rsid w:val="003E112F"/>
    <w:rsid w:val="003F77B8"/>
    <w:rsid w:val="00445089"/>
    <w:rsid w:val="00474C66"/>
    <w:rsid w:val="004773C1"/>
    <w:rsid w:val="005315F8"/>
    <w:rsid w:val="0053346B"/>
    <w:rsid w:val="00592DDB"/>
    <w:rsid w:val="005B7DCB"/>
    <w:rsid w:val="006146D9"/>
    <w:rsid w:val="006413CE"/>
    <w:rsid w:val="00647563"/>
    <w:rsid w:val="006530B2"/>
    <w:rsid w:val="00661E73"/>
    <w:rsid w:val="00662CEC"/>
    <w:rsid w:val="006B0FDC"/>
    <w:rsid w:val="006C5174"/>
    <w:rsid w:val="006C6E0D"/>
    <w:rsid w:val="00701308"/>
    <w:rsid w:val="00723BBB"/>
    <w:rsid w:val="00751884"/>
    <w:rsid w:val="00784E91"/>
    <w:rsid w:val="007949A9"/>
    <w:rsid w:val="007A65D8"/>
    <w:rsid w:val="00842390"/>
    <w:rsid w:val="0087059F"/>
    <w:rsid w:val="00881918"/>
    <w:rsid w:val="008A377A"/>
    <w:rsid w:val="008C46C8"/>
    <w:rsid w:val="009047F8"/>
    <w:rsid w:val="009103C2"/>
    <w:rsid w:val="00914CF4"/>
    <w:rsid w:val="009303AA"/>
    <w:rsid w:val="00974A62"/>
    <w:rsid w:val="009A2A9E"/>
    <w:rsid w:val="009A71C1"/>
    <w:rsid w:val="009D73E2"/>
    <w:rsid w:val="009D7680"/>
    <w:rsid w:val="009F2917"/>
    <w:rsid w:val="00A159BB"/>
    <w:rsid w:val="00A26B27"/>
    <w:rsid w:val="00A33ADB"/>
    <w:rsid w:val="00B03433"/>
    <w:rsid w:val="00B1284A"/>
    <w:rsid w:val="00B53C84"/>
    <w:rsid w:val="00BA4867"/>
    <w:rsid w:val="00BA64CC"/>
    <w:rsid w:val="00C0195A"/>
    <w:rsid w:val="00C229B3"/>
    <w:rsid w:val="00C25129"/>
    <w:rsid w:val="00C300E2"/>
    <w:rsid w:val="00C3695A"/>
    <w:rsid w:val="00C46174"/>
    <w:rsid w:val="00C56B13"/>
    <w:rsid w:val="00CD5716"/>
    <w:rsid w:val="00D0044B"/>
    <w:rsid w:val="00D02B20"/>
    <w:rsid w:val="00D044BD"/>
    <w:rsid w:val="00D34D97"/>
    <w:rsid w:val="00D57B1E"/>
    <w:rsid w:val="00D7067A"/>
    <w:rsid w:val="00D803E4"/>
    <w:rsid w:val="00D84CEA"/>
    <w:rsid w:val="00DE72DA"/>
    <w:rsid w:val="00E6342D"/>
    <w:rsid w:val="00E819BE"/>
    <w:rsid w:val="00EB4C30"/>
    <w:rsid w:val="00EE09EA"/>
    <w:rsid w:val="00EF7BAC"/>
    <w:rsid w:val="00F209AA"/>
    <w:rsid w:val="00F41A61"/>
    <w:rsid w:val="00F5267C"/>
    <w:rsid w:val="00F71AE6"/>
    <w:rsid w:val="00F85ED4"/>
    <w:rsid w:val="00F974BE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6A39"/>
  <w15:docId w15:val="{0A6C1A3B-8BB1-4D62-BA7D-564EA6C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7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72D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0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0E6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034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4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34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qFormat/>
    <w:rsid w:val="00D02B20"/>
    <w:pPr>
      <w:spacing w:after="180" w:line="260" w:lineRule="atLeast"/>
    </w:pPr>
    <w:rPr>
      <w:rFonts w:asciiTheme="minorHAnsi" w:hAnsi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D02B20"/>
    <w:rPr>
      <w:rFonts w:eastAsia="Times New Roman" w:cs="Times New Roman"/>
    </w:rPr>
  </w:style>
  <w:style w:type="table" w:styleId="Vilgostnus">
    <w:name w:val="Light Shading"/>
    <w:basedOn w:val="Normltblzat"/>
    <w:uiPriority w:val="60"/>
    <w:rsid w:val="00D02B20"/>
    <w:pPr>
      <w:spacing w:after="0" w:line="240" w:lineRule="auto"/>
    </w:pPr>
    <w:rPr>
      <w:rFonts w:eastAsia="PMingLiU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lmiszerbank@elelmiszerban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elmiszerbank.hu/hu/adatkezelesi_nyilatkoza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MÉB 01</dc:creator>
  <cp:lastModifiedBy>36302171293</cp:lastModifiedBy>
  <cp:revision>7</cp:revision>
  <dcterms:created xsi:type="dcterms:W3CDTF">2021-07-31T10:27:00Z</dcterms:created>
  <dcterms:modified xsi:type="dcterms:W3CDTF">2023-02-03T16:55:00Z</dcterms:modified>
</cp:coreProperties>
</file>